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23" w:rsidRPr="00E57023" w:rsidRDefault="00E57023" w:rsidP="00E57023">
      <w:pPr>
        <w:rPr>
          <w:rFonts w:ascii="Arial" w:hAnsi="Arial" w:cs="Arial"/>
          <w:b/>
          <w:sz w:val="16"/>
          <w:szCs w:val="16"/>
          <w:u w:val="single"/>
        </w:rPr>
      </w:pPr>
    </w:p>
    <w:p w:rsidR="00284AA2" w:rsidRPr="00284AA2" w:rsidRDefault="00284AA2" w:rsidP="00284AA2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B35004" w:rsidRPr="00C7251E" w:rsidRDefault="00CF61A8" w:rsidP="00284AA2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CC89DDA" wp14:editId="375C9DFF">
            <wp:extent cx="295275" cy="2930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6" cy="30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B35004" w:rsidRPr="00284AA2">
        <w:rPr>
          <w:rFonts w:ascii="Arial" w:hAnsi="Arial" w:cs="Arial"/>
          <w:b/>
          <w:sz w:val="32"/>
          <w:szCs w:val="32"/>
          <w:u w:val="single"/>
        </w:rPr>
        <w:t>OMEGA ALPHA ACADEMY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>
        <w:rPr>
          <w:noProof/>
        </w:rPr>
        <w:drawing>
          <wp:inline distT="0" distB="0" distL="0" distR="0" wp14:anchorId="7CC89DDA" wp14:editId="375C9DFF">
            <wp:extent cx="266700" cy="26464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0" cy="27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04" w:rsidRPr="00284AA2" w:rsidRDefault="00197797" w:rsidP="00284AA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84AA2">
        <w:rPr>
          <w:rFonts w:ascii="Arial" w:hAnsi="Arial" w:cs="Arial"/>
          <w:sz w:val="32"/>
          <w:szCs w:val="32"/>
        </w:rPr>
        <w:t>Is</w:t>
      </w:r>
      <w:r w:rsidR="00B35004" w:rsidRPr="00284AA2">
        <w:rPr>
          <w:rFonts w:ascii="Arial" w:hAnsi="Arial" w:cs="Arial"/>
          <w:sz w:val="32"/>
          <w:szCs w:val="32"/>
        </w:rPr>
        <w:t xml:space="preserve"> </w:t>
      </w:r>
      <w:r w:rsidRPr="00284AA2">
        <w:rPr>
          <w:rFonts w:ascii="Arial" w:hAnsi="Arial" w:cs="Arial"/>
          <w:sz w:val="32"/>
          <w:szCs w:val="32"/>
        </w:rPr>
        <w:t>Now Hiring</w:t>
      </w:r>
      <w:r w:rsidR="00B35004" w:rsidRPr="00284AA2">
        <w:rPr>
          <w:rFonts w:ascii="Arial" w:hAnsi="Arial" w:cs="Arial"/>
          <w:sz w:val="32"/>
          <w:szCs w:val="32"/>
        </w:rPr>
        <w:t>:</w:t>
      </w:r>
    </w:p>
    <w:p w:rsidR="00B35004" w:rsidRPr="00284AA2" w:rsidRDefault="00E57023" w:rsidP="00284AA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84AA2">
        <w:rPr>
          <w:rFonts w:ascii="Arial" w:hAnsi="Arial" w:cs="Arial"/>
          <w:b/>
          <w:sz w:val="32"/>
          <w:szCs w:val="32"/>
          <w:u w:val="single"/>
        </w:rPr>
        <w:t>K-5</w:t>
      </w:r>
      <w:r w:rsidRPr="00284AA2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284AA2">
        <w:rPr>
          <w:rFonts w:ascii="Arial" w:hAnsi="Arial" w:cs="Arial"/>
          <w:b/>
          <w:sz w:val="32"/>
          <w:szCs w:val="32"/>
          <w:u w:val="single"/>
        </w:rPr>
        <w:t xml:space="preserve"> Elementary Teacher</w:t>
      </w:r>
    </w:p>
    <w:p w:rsidR="00284AA2" w:rsidRPr="00284AA2" w:rsidRDefault="00284AA2" w:rsidP="00284AA2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b/>
          <w:bCs/>
          <w:color w:val="2D2D2D"/>
        </w:rPr>
        <w:t>Primary Purpose:</w:t>
      </w:r>
    </w:p>
    <w:p w:rsidR="00284AA2" w:rsidRPr="00284AA2" w:rsidRDefault="00284AA2" w:rsidP="00284AA2">
      <w:pPr>
        <w:shd w:val="clear" w:color="auto" w:fill="FFFFFF"/>
        <w:spacing w:after="24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To create a flexible elementary grade program and a class environment favorable to learning and personal growth; to establish effective rapport with students; to motivate students to develop skills, attitudes, and knowledge needed to provide a good foundation for additional education in accordance with each student’s ability; and to establish good relationships with parents and other staff members.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b/>
          <w:bCs/>
          <w:color w:val="2D2D2D"/>
        </w:rPr>
        <w:t>Responsibilities</w:t>
      </w:r>
      <w:r w:rsidRPr="00284AA2">
        <w:rPr>
          <w:rFonts w:ascii="Arial Narrow" w:eastAsia="Times New Roman" w:hAnsi="Arial Narrow" w:cs="Times New Roman"/>
          <w:color w:val="2D2D2D"/>
        </w:rPr>
        <w:t>: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Instructs students in citizenship and basic subject matter.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Develops lesson plans and instructional materials and provides individualized and small group instruction in order to adapt to the curriculum to the needs of each student.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Uses a variety of instruction strategies, such as inquiry, group discussion, lecture, discovery, etc.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Creates and establishes lesson plans in accordance to AZ State Standards.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Establishes and maintains standards of student behavior needed to achieve a functional learning atmosphere in the classroom in accordance with school policy.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Evaluates students’ academic and social growth, keeps appropriate records, and prepares progress reports.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Communications with parents through conferences and other means to discuss students’ progress and interpret school program.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Identifies students’ needs and cooperates with other professional staff members in assessing and helping students solve health, attitude, and learning problem.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Creates an effective environment for learning through functional and attractive displays, bulletin boards, and interest centers.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Maintains professional competence through in-service education activities provided by professional growth activities.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Participates cooperatively with the appropriate administrator to develop the methods by which the teacher will be evaluated in conformance with guidelines.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Selects a requisition of books and instructional aids maintains required inventory records.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 xml:space="preserve">Supervises </w:t>
      </w:r>
      <w:proofErr w:type="gramStart"/>
      <w:r w:rsidRPr="00284AA2">
        <w:rPr>
          <w:rFonts w:ascii="Arial Narrow" w:eastAsia="Times New Roman" w:hAnsi="Arial Narrow" w:cs="Times New Roman"/>
          <w:color w:val="2D2D2D"/>
        </w:rPr>
        <w:t>students</w:t>
      </w:r>
      <w:proofErr w:type="gramEnd"/>
      <w:r w:rsidRPr="00284AA2">
        <w:rPr>
          <w:rFonts w:ascii="Arial Narrow" w:eastAsia="Times New Roman" w:hAnsi="Arial Narrow" w:cs="Times New Roman"/>
          <w:color w:val="2D2D2D"/>
        </w:rPr>
        <w:t xml:space="preserve"> in-out of classroom activities during the school year.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Administrators group standardized test in accordance with state testing program.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Participates in the curriculum development programs of development.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Participates in faculty committees and the sponsorship of student activities.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Closely adheres to establish curriculum requirements.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Works closely with curriculum instruction in the creation, development, and application of OAA’s pre-AIMS assessment.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b/>
          <w:bCs/>
          <w:color w:val="2D2D2D"/>
        </w:rPr>
        <w:t>Qualifications</w:t>
      </w:r>
      <w:r w:rsidRPr="00284AA2">
        <w:rPr>
          <w:rFonts w:ascii="Arial Narrow" w:eastAsia="Times New Roman" w:hAnsi="Arial Narrow" w:cs="Times New Roman"/>
          <w:color w:val="2D2D2D"/>
        </w:rPr>
        <w:t>: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Bachelor’s degree or higher related subject from accredited university.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Meets ACLB highly qualified requirements.</w:t>
      </w:r>
    </w:p>
    <w:p w:rsidR="00284AA2" w:rsidRP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SEI endorsements.</w:t>
      </w:r>
    </w:p>
    <w:p w:rsidR="00284AA2" w:rsidRDefault="00284AA2" w:rsidP="00284A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D2D2D"/>
        </w:rPr>
      </w:pPr>
      <w:r w:rsidRPr="00284AA2">
        <w:rPr>
          <w:rFonts w:ascii="Arial Narrow" w:eastAsia="Times New Roman" w:hAnsi="Arial Narrow" w:cs="Times New Roman"/>
          <w:color w:val="2D2D2D"/>
        </w:rPr>
        <w:t>Experience is preferred but not necessary for hiring.</w:t>
      </w:r>
      <w:bookmarkStart w:id="0" w:name="_GoBack"/>
      <w:bookmarkEnd w:id="0"/>
    </w:p>
    <w:p w:rsidR="00284AA2" w:rsidRPr="00284AA2" w:rsidRDefault="00284AA2" w:rsidP="00284AA2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Times New Roman"/>
          <w:color w:val="2D2D2D"/>
        </w:rPr>
      </w:pPr>
    </w:p>
    <w:p w:rsidR="00FD2502" w:rsidRPr="00284AA2" w:rsidRDefault="00FD2502" w:rsidP="00E31B35">
      <w:pPr>
        <w:ind w:left="450"/>
        <w:jc w:val="center"/>
        <w:rPr>
          <w:rFonts w:ascii="Arial Narrow" w:hAnsi="Arial Narrow" w:cs="Arial"/>
          <w:sz w:val="24"/>
          <w:szCs w:val="24"/>
        </w:rPr>
      </w:pPr>
      <w:r w:rsidRPr="00284AA2">
        <w:rPr>
          <w:rFonts w:ascii="Arial Narrow" w:hAnsi="Arial Narrow" w:cs="Arial"/>
          <w:sz w:val="24"/>
          <w:szCs w:val="24"/>
        </w:rPr>
        <w:t>If interested please</w:t>
      </w:r>
      <w:r w:rsidR="00E31B35" w:rsidRPr="00284AA2">
        <w:rPr>
          <w:rFonts w:ascii="Arial Narrow" w:hAnsi="Arial Narrow" w:cs="Arial"/>
          <w:sz w:val="24"/>
          <w:szCs w:val="24"/>
        </w:rPr>
        <w:t xml:space="preserve"> </w:t>
      </w:r>
      <w:r w:rsidRPr="00284AA2">
        <w:rPr>
          <w:rFonts w:ascii="Arial Narrow" w:hAnsi="Arial Narrow" w:cs="Arial"/>
          <w:sz w:val="24"/>
          <w:szCs w:val="24"/>
        </w:rPr>
        <w:t>inquire at:</w:t>
      </w:r>
    </w:p>
    <w:p w:rsidR="00FD2502" w:rsidRPr="00284AA2" w:rsidRDefault="00FD2502" w:rsidP="00E31B35">
      <w:pPr>
        <w:pStyle w:val="ListParagraph"/>
        <w:ind w:left="810"/>
        <w:jc w:val="center"/>
        <w:rPr>
          <w:rFonts w:ascii="Arial Narrow" w:hAnsi="Arial Narrow" w:cs="Arial"/>
          <w:sz w:val="24"/>
          <w:szCs w:val="24"/>
          <w:lang w:val="es-MX"/>
        </w:rPr>
      </w:pPr>
      <w:r w:rsidRPr="00284AA2">
        <w:rPr>
          <w:rFonts w:ascii="Arial Narrow" w:hAnsi="Arial Narrow" w:cs="Arial"/>
          <w:sz w:val="24"/>
          <w:szCs w:val="24"/>
          <w:lang w:val="es-MX"/>
        </w:rPr>
        <w:t>Omega Alpha Academy</w:t>
      </w:r>
    </w:p>
    <w:p w:rsidR="00FD2502" w:rsidRPr="00284AA2" w:rsidRDefault="00FD2502" w:rsidP="00E31B35">
      <w:pPr>
        <w:pStyle w:val="ListParagraph"/>
        <w:ind w:left="810"/>
        <w:jc w:val="center"/>
        <w:rPr>
          <w:rFonts w:ascii="Arial Narrow" w:hAnsi="Arial Narrow" w:cs="Arial"/>
          <w:sz w:val="24"/>
          <w:szCs w:val="24"/>
          <w:lang w:val="es-MX"/>
        </w:rPr>
      </w:pPr>
      <w:r w:rsidRPr="00284AA2">
        <w:rPr>
          <w:rFonts w:ascii="Arial Narrow" w:hAnsi="Arial Narrow" w:cs="Arial"/>
          <w:sz w:val="24"/>
          <w:szCs w:val="24"/>
          <w:lang w:val="es-MX"/>
        </w:rPr>
        <w:t>1402 San Antonio Ave.</w:t>
      </w:r>
    </w:p>
    <w:p w:rsidR="00FD2502" w:rsidRPr="00284AA2" w:rsidRDefault="00FD2502" w:rsidP="00E31B35">
      <w:pPr>
        <w:pStyle w:val="ListParagraph"/>
        <w:ind w:left="810"/>
        <w:jc w:val="center"/>
        <w:rPr>
          <w:rFonts w:ascii="Arial Narrow" w:hAnsi="Arial Narrow" w:cs="Arial"/>
          <w:sz w:val="24"/>
          <w:szCs w:val="24"/>
        </w:rPr>
      </w:pPr>
      <w:r w:rsidRPr="00284AA2">
        <w:rPr>
          <w:rFonts w:ascii="Arial Narrow" w:hAnsi="Arial Narrow" w:cs="Arial"/>
          <w:sz w:val="24"/>
          <w:szCs w:val="24"/>
        </w:rPr>
        <w:t>Douglas, AZ 85607</w:t>
      </w:r>
    </w:p>
    <w:p w:rsidR="00FD2502" w:rsidRPr="00284AA2" w:rsidRDefault="00FD2502" w:rsidP="00E31B35">
      <w:pPr>
        <w:pStyle w:val="ListParagraph"/>
        <w:ind w:left="810"/>
        <w:jc w:val="center"/>
        <w:rPr>
          <w:rFonts w:ascii="Arial Narrow" w:hAnsi="Arial Narrow" w:cs="Arial"/>
          <w:sz w:val="24"/>
          <w:szCs w:val="24"/>
        </w:rPr>
      </w:pPr>
      <w:r w:rsidRPr="00284AA2">
        <w:rPr>
          <w:rFonts w:ascii="Arial Narrow" w:hAnsi="Arial Narrow" w:cs="Arial"/>
          <w:sz w:val="24"/>
          <w:szCs w:val="24"/>
        </w:rPr>
        <w:t>Phone: (520) 805-1261</w:t>
      </w:r>
      <w:r w:rsidR="00ED44B5" w:rsidRPr="00284AA2">
        <w:rPr>
          <w:rFonts w:ascii="Arial Narrow" w:hAnsi="Arial Narrow" w:cs="Arial"/>
          <w:sz w:val="24"/>
          <w:szCs w:val="24"/>
        </w:rPr>
        <w:t xml:space="preserve"> x 212</w:t>
      </w:r>
    </w:p>
    <w:p w:rsidR="00AE636F" w:rsidRPr="00284AA2" w:rsidRDefault="00FD2502" w:rsidP="00AE636F">
      <w:pPr>
        <w:pStyle w:val="ListParagraph"/>
        <w:ind w:left="810"/>
        <w:jc w:val="center"/>
        <w:rPr>
          <w:rFonts w:ascii="Arial Narrow" w:hAnsi="Arial Narrow" w:cs="Arial"/>
          <w:sz w:val="24"/>
          <w:szCs w:val="24"/>
        </w:rPr>
      </w:pPr>
      <w:r w:rsidRPr="00284AA2">
        <w:rPr>
          <w:rFonts w:ascii="Arial Narrow" w:hAnsi="Arial Narrow" w:cs="Arial"/>
          <w:sz w:val="24"/>
          <w:szCs w:val="24"/>
        </w:rPr>
        <w:t>Fax: (520) 805-1272</w:t>
      </w:r>
    </w:p>
    <w:p w:rsidR="00FD2502" w:rsidRPr="00284AA2" w:rsidRDefault="00284AA2" w:rsidP="00AE636F">
      <w:pPr>
        <w:pStyle w:val="ListParagraph"/>
        <w:ind w:left="810"/>
        <w:jc w:val="center"/>
        <w:rPr>
          <w:rFonts w:ascii="Arial Narrow" w:hAnsi="Arial Narrow" w:cs="Arial"/>
          <w:sz w:val="24"/>
          <w:szCs w:val="24"/>
        </w:rPr>
      </w:pPr>
      <w:hyperlink r:id="rId7" w:history="1">
        <w:r w:rsidR="008D5AAE" w:rsidRPr="00284AA2">
          <w:rPr>
            <w:rStyle w:val="Hyperlink"/>
            <w:rFonts w:ascii="Arial Narrow" w:hAnsi="Arial Narrow" w:cs="Arial"/>
            <w:sz w:val="24"/>
            <w:szCs w:val="24"/>
          </w:rPr>
          <w:t>rugalaz@oaak12.org</w:t>
        </w:r>
      </w:hyperlink>
      <w:r w:rsidR="00AE636F" w:rsidRPr="00284AA2">
        <w:rPr>
          <w:rFonts w:ascii="Arial Narrow" w:hAnsi="Arial Narrow" w:cs="Arial"/>
          <w:sz w:val="24"/>
          <w:szCs w:val="24"/>
        </w:rPr>
        <w:t xml:space="preserve"> (</w:t>
      </w:r>
      <w:r w:rsidR="008D5AAE" w:rsidRPr="00284AA2">
        <w:rPr>
          <w:rFonts w:ascii="Arial Narrow" w:hAnsi="Arial Narrow" w:cs="Arial"/>
          <w:sz w:val="24"/>
          <w:szCs w:val="24"/>
        </w:rPr>
        <w:t>Rubi I. Galaz</w:t>
      </w:r>
      <w:r w:rsidR="00AE636F" w:rsidRPr="00284AA2">
        <w:rPr>
          <w:rFonts w:ascii="Arial Narrow" w:hAnsi="Arial Narrow" w:cs="Arial"/>
          <w:sz w:val="24"/>
          <w:szCs w:val="24"/>
        </w:rPr>
        <w:t>)</w:t>
      </w:r>
    </w:p>
    <w:sectPr w:rsidR="00FD2502" w:rsidRPr="00284AA2" w:rsidSect="00E57023">
      <w:pgSz w:w="12240" w:h="15840"/>
      <w:pgMar w:top="288" w:right="1440" w:bottom="245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E61"/>
    <w:multiLevelType w:val="multilevel"/>
    <w:tmpl w:val="648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1024F"/>
    <w:multiLevelType w:val="hybridMultilevel"/>
    <w:tmpl w:val="7A00F2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04"/>
    <w:rsid w:val="00027724"/>
    <w:rsid w:val="00180B17"/>
    <w:rsid w:val="00197797"/>
    <w:rsid w:val="00284AA2"/>
    <w:rsid w:val="007B1571"/>
    <w:rsid w:val="00831203"/>
    <w:rsid w:val="008D5AAE"/>
    <w:rsid w:val="00A60EA1"/>
    <w:rsid w:val="00AE1FAB"/>
    <w:rsid w:val="00AE636F"/>
    <w:rsid w:val="00B35004"/>
    <w:rsid w:val="00C7251E"/>
    <w:rsid w:val="00CF61A8"/>
    <w:rsid w:val="00D21963"/>
    <w:rsid w:val="00D70168"/>
    <w:rsid w:val="00DB5AC8"/>
    <w:rsid w:val="00DE30C9"/>
    <w:rsid w:val="00E31B35"/>
    <w:rsid w:val="00E57023"/>
    <w:rsid w:val="00ED44B5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galaz@oaa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 I.. Galaz</dc:creator>
  <cp:lastModifiedBy>Ramon Perez</cp:lastModifiedBy>
  <cp:revision>2</cp:revision>
  <cp:lastPrinted>2016-11-28T16:54:00Z</cp:lastPrinted>
  <dcterms:created xsi:type="dcterms:W3CDTF">2020-09-28T18:15:00Z</dcterms:created>
  <dcterms:modified xsi:type="dcterms:W3CDTF">2020-09-28T18:15:00Z</dcterms:modified>
</cp:coreProperties>
</file>